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6CE1" w14:textId="6028A972" w:rsidR="00E120D7" w:rsidRDefault="00B835BC" w:rsidP="00E120D7">
      <w:pPr>
        <w:spacing w:line="400" w:lineRule="exact"/>
        <w:ind w:firstLineChars="100" w:firstLine="361"/>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９</w:t>
      </w:r>
      <w:r w:rsidR="00E120D7" w:rsidRPr="00614471">
        <w:rPr>
          <w:rFonts w:asciiTheme="majorEastAsia" w:eastAsiaTheme="majorEastAsia" w:hAnsiTheme="majorEastAsia" w:hint="eastAsia"/>
          <w:b/>
          <w:bCs/>
          <w:sz w:val="36"/>
          <w:szCs w:val="36"/>
        </w:rPr>
        <w:t>月</w:t>
      </w:r>
      <w:r>
        <w:rPr>
          <w:rFonts w:asciiTheme="majorEastAsia" w:eastAsiaTheme="majorEastAsia" w:hAnsiTheme="majorEastAsia" w:hint="eastAsia"/>
          <w:b/>
          <w:bCs/>
          <w:sz w:val="36"/>
          <w:szCs w:val="36"/>
        </w:rPr>
        <w:t>２</w:t>
      </w:r>
      <w:r w:rsidR="00E120D7">
        <w:rPr>
          <w:rFonts w:asciiTheme="majorEastAsia" w:eastAsiaTheme="majorEastAsia" w:hAnsiTheme="majorEastAsia" w:hint="eastAsia"/>
          <w:b/>
          <w:bCs/>
          <w:sz w:val="36"/>
          <w:szCs w:val="36"/>
        </w:rPr>
        <w:t>４</w:t>
      </w:r>
      <w:r w:rsidR="00E120D7" w:rsidRPr="00614471">
        <w:rPr>
          <w:rFonts w:asciiTheme="majorEastAsia" w:eastAsiaTheme="majorEastAsia" w:hAnsiTheme="majorEastAsia" w:hint="eastAsia"/>
          <w:b/>
          <w:bCs/>
          <w:sz w:val="36"/>
          <w:szCs w:val="36"/>
        </w:rPr>
        <w:t>日（</w:t>
      </w:r>
      <w:r>
        <w:rPr>
          <w:rFonts w:asciiTheme="majorEastAsia" w:eastAsiaTheme="majorEastAsia" w:hAnsiTheme="majorEastAsia" w:hint="eastAsia"/>
          <w:b/>
          <w:bCs/>
          <w:sz w:val="36"/>
          <w:szCs w:val="36"/>
        </w:rPr>
        <w:t>水</w:t>
      </w:r>
      <w:r w:rsidR="00E120D7" w:rsidRPr="00614471">
        <w:rPr>
          <w:rFonts w:asciiTheme="majorEastAsia" w:eastAsiaTheme="majorEastAsia" w:hAnsiTheme="majorEastAsia" w:hint="eastAsia"/>
          <w:b/>
          <w:bCs/>
          <w:sz w:val="36"/>
          <w:szCs w:val="36"/>
        </w:rPr>
        <w:t>）</w:t>
      </w:r>
    </w:p>
    <w:p w14:paraId="53C8AE8E" w14:textId="45458587" w:rsidR="00E120D7" w:rsidRDefault="00E120D7" w:rsidP="00E120D7">
      <w:pPr>
        <w:spacing w:line="400" w:lineRule="exact"/>
        <w:ind w:firstLineChars="100" w:firstLine="361"/>
        <w:rPr>
          <w:rFonts w:asciiTheme="majorEastAsia" w:eastAsiaTheme="majorEastAsia" w:hAnsiTheme="majorEastAsia"/>
          <w:b/>
          <w:bCs/>
          <w:sz w:val="36"/>
          <w:szCs w:val="36"/>
        </w:rPr>
      </w:pPr>
      <w:r w:rsidRPr="00614471">
        <w:rPr>
          <w:rFonts w:asciiTheme="majorEastAsia" w:eastAsiaTheme="majorEastAsia" w:hAnsiTheme="majorEastAsia" w:hint="eastAsia"/>
          <w:b/>
          <w:bCs/>
          <w:sz w:val="36"/>
          <w:szCs w:val="36"/>
        </w:rPr>
        <w:t>国交省</w:t>
      </w:r>
      <w:r w:rsidR="00B835BC">
        <w:rPr>
          <w:rFonts w:asciiTheme="majorEastAsia" w:eastAsiaTheme="majorEastAsia" w:hAnsiTheme="majorEastAsia" w:hint="eastAsia"/>
          <w:b/>
          <w:bCs/>
          <w:sz w:val="36"/>
          <w:szCs w:val="36"/>
        </w:rPr>
        <w:t xml:space="preserve"> 奥田技術</w:t>
      </w:r>
      <w:r w:rsidR="00985BE9">
        <w:rPr>
          <w:rFonts w:asciiTheme="majorEastAsia" w:eastAsiaTheme="majorEastAsia" w:hAnsiTheme="majorEastAsia" w:hint="eastAsia"/>
          <w:b/>
          <w:bCs/>
          <w:sz w:val="36"/>
          <w:szCs w:val="36"/>
        </w:rPr>
        <w:t>調査</w:t>
      </w:r>
      <w:r w:rsidR="00B835BC">
        <w:rPr>
          <w:rFonts w:asciiTheme="majorEastAsia" w:eastAsiaTheme="majorEastAsia" w:hAnsiTheme="majorEastAsia" w:hint="eastAsia"/>
          <w:b/>
          <w:bCs/>
          <w:sz w:val="36"/>
          <w:szCs w:val="36"/>
        </w:rPr>
        <w:t>課長らを</w:t>
      </w:r>
      <w:r w:rsidRPr="00614471">
        <w:rPr>
          <w:rFonts w:asciiTheme="majorEastAsia" w:eastAsiaTheme="majorEastAsia" w:hAnsiTheme="majorEastAsia" w:hint="eastAsia"/>
          <w:b/>
          <w:bCs/>
          <w:sz w:val="36"/>
          <w:szCs w:val="36"/>
        </w:rPr>
        <w:t>講師に</w:t>
      </w:r>
    </w:p>
    <w:p w14:paraId="2BD88C10" w14:textId="77777777" w:rsidR="00B835BC" w:rsidRDefault="00B835BC" w:rsidP="00985BE9">
      <w:pPr>
        <w:spacing w:line="400" w:lineRule="exact"/>
        <w:ind w:firstLineChars="200" w:firstLine="722"/>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インフラ施策、温暖化対策、標準労務費、</w:t>
      </w:r>
    </w:p>
    <w:p w14:paraId="0B2AFDDA" w14:textId="2D820E9E" w:rsidR="00B835BC" w:rsidRPr="00272B9D" w:rsidRDefault="00B835BC" w:rsidP="00985BE9">
      <w:pPr>
        <w:spacing w:line="400" w:lineRule="exact"/>
        <w:ind w:firstLineChars="200" w:firstLine="722"/>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ｉ-ｃｏｎ２．０等についてセミナーを開催</w:t>
      </w:r>
    </w:p>
    <w:p w14:paraId="4DD0FB58" w14:textId="77777777" w:rsidR="00E120D7" w:rsidRPr="00614471" w:rsidRDefault="00E120D7" w:rsidP="00E120D7">
      <w:pPr>
        <w:spacing w:line="400" w:lineRule="exact"/>
        <w:jc w:val="right"/>
        <w:rPr>
          <w:rFonts w:asciiTheme="majorEastAsia" w:eastAsiaTheme="majorEastAsia" w:hAnsiTheme="majorEastAsia"/>
          <w:sz w:val="28"/>
          <w:szCs w:val="28"/>
        </w:rPr>
      </w:pPr>
      <w:r w:rsidRPr="00614471">
        <w:rPr>
          <w:rFonts w:asciiTheme="majorEastAsia" w:eastAsiaTheme="majorEastAsia" w:hAnsiTheme="majorEastAsia" w:hint="eastAsia"/>
          <w:b/>
          <w:bCs/>
          <w:sz w:val="28"/>
          <w:szCs w:val="28"/>
        </w:rPr>
        <w:t>&lt;日本行政書士会連合会　ワイズ公共データシステム</w:t>
      </w:r>
      <w:r w:rsidRPr="00614471">
        <w:rPr>
          <w:rFonts w:asciiTheme="majorEastAsia" w:eastAsiaTheme="majorEastAsia" w:hAnsiTheme="majorEastAsia"/>
          <w:b/>
          <w:bCs/>
          <w:sz w:val="28"/>
          <w:szCs w:val="28"/>
        </w:rPr>
        <w:t>&gt;</w:t>
      </w:r>
    </w:p>
    <w:p w14:paraId="65472B8B" w14:textId="77777777" w:rsidR="00E120D7" w:rsidRPr="00614471" w:rsidRDefault="00E120D7" w:rsidP="00E120D7">
      <w:pPr>
        <w:spacing w:line="400" w:lineRule="exact"/>
        <w:ind w:firstLineChars="100" w:firstLine="220"/>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　</w:t>
      </w:r>
    </w:p>
    <w:p w14:paraId="1E72C3C2" w14:textId="670086EB"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　日本行政書士会連合会（本部：東京港区）と、経営状況分析機関のワイズ公共データシステム株式会社（本社：長野市）は、</w:t>
      </w:r>
      <w:r w:rsidR="00B835BC">
        <w:rPr>
          <w:rFonts w:asciiTheme="majorEastAsia" w:eastAsiaTheme="majorEastAsia" w:hAnsiTheme="majorEastAsia" w:hint="eastAsia"/>
          <w:sz w:val="22"/>
          <w:szCs w:val="22"/>
        </w:rPr>
        <w:t>９</w:t>
      </w:r>
      <w:r w:rsidRPr="00614471">
        <w:rPr>
          <w:rFonts w:asciiTheme="majorEastAsia" w:eastAsiaTheme="majorEastAsia" w:hAnsiTheme="majorEastAsia" w:hint="eastAsia"/>
          <w:sz w:val="22"/>
          <w:szCs w:val="22"/>
        </w:rPr>
        <w:t>月</w:t>
      </w:r>
      <w:r w:rsidR="00B835BC">
        <w:rPr>
          <w:rFonts w:asciiTheme="majorEastAsia" w:eastAsiaTheme="majorEastAsia" w:hAnsiTheme="majorEastAsia" w:hint="eastAsia"/>
          <w:sz w:val="22"/>
          <w:szCs w:val="22"/>
        </w:rPr>
        <w:t>２</w:t>
      </w:r>
      <w:r>
        <w:rPr>
          <w:rFonts w:asciiTheme="majorEastAsia" w:eastAsiaTheme="majorEastAsia" w:hAnsiTheme="majorEastAsia" w:hint="eastAsia"/>
          <w:sz w:val="22"/>
          <w:szCs w:val="22"/>
        </w:rPr>
        <w:t>４</w:t>
      </w:r>
      <w:r w:rsidRPr="00614471">
        <w:rPr>
          <w:rFonts w:asciiTheme="majorEastAsia" w:eastAsiaTheme="majorEastAsia" w:hAnsiTheme="majorEastAsia" w:hint="eastAsia"/>
          <w:sz w:val="22"/>
          <w:szCs w:val="22"/>
        </w:rPr>
        <w:t>日（</w:t>
      </w:r>
      <w:r w:rsidR="00B835BC">
        <w:rPr>
          <w:rFonts w:asciiTheme="majorEastAsia" w:eastAsiaTheme="majorEastAsia" w:hAnsiTheme="majorEastAsia" w:hint="eastAsia"/>
          <w:sz w:val="22"/>
          <w:szCs w:val="22"/>
        </w:rPr>
        <w:t>水</w:t>
      </w:r>
      <w:r w:rsidRPr="00614471">
        <w:rPr>
          <w:rFonts w:asciiTheme="majorEastAsia" w:eastAsiaTheme="majorEastAsia" w:hAnsiTheme="majorEastAsia" w:hint="eastAsia"/>
          <w:sz w:val="22"/>
          <w:szCs w:val="22"/>
        </w:rPr>
        <w:t>）に</w:t>
      </w:r>
      <w:r w:rsidR="00B835BC">
        <w:rPr>
          <w:rFonts w:asciiTheme="majorEastAsia" w:eastAsiaTheme="majorEastAsia" w:hAnsiTheme="majorEastAsia" w:hint="eastAsia"/>
          <w:sz w:val="22"/>
          <w:szCs w:val="22"/>
        </w:rPr>
        <w:t>国土交通省 大臣官房 技術調査課より講師</w:t>
      </w:r>
      <w:r w:rsidR="00DC39D4" w:rsidRPr="005605DE">
        <w:rPr>
          <w:rFonts w:asciiTheme="majorEastAsia" w:eastAsiaTheme="majorEastAsia" w:hAnsiTheme="majorEastAsia" w:hint="eastAsia"/>
          <w:color w:val="000000" w:themeColor="text1"/>
          <w:sz w:val="22"/>
          <w:szCs w:val="22"/>
        </w:rPr>
        <w:t>を</w:t>
      </w:r>
      <w:r w:rsidR="00B835BC">
        <w:rPr>
          <w:rFonts w:asciiTheme="majorEastAsia" w:eastAsiaTheme="majorEastAsia" w:hAnsiTheme="majorEastAsia" w:hint="eastAsia"/>
          <w:sz w:val="22"/>
          <w:szCs w:val="22"/>
        </w:rPr>
        <w:t>迎え</w:t>
      </w:r>
      <w:r w:rsidRPr="00614471">
        <w:rPr>
          <w:rFonts w:asciiTheme="majorEastAsia" w:eastAsiaTheme="majorEastAsia" w:hAnsiTheme="majorEastAsia" w:hint="eastAsia"/>
          <w:sz w:val="22"/>
          <w:szCs w:val="22"/>
        </w:rPr>
        <w:t>セミナーを開催する。</w:t>
      </w:r>
    </w:p>
    <w:p w14:paraId="1E9BD2CF" w14:textId="20B31EB0" w:rsidR="00B835BC" w:rsidRPr="00B835BC" w:rsidRDefault="00B835BC" w:rsidP="00B835BC">
      <w:pPr>
        <w:spacing w:line="400" w:lineRule="exact"/>
        <w:ind w:firstLineChars="100" w:firstLine="220"/>
        <w:rPr>
          <w:rFonts w:asciiTheme="majorEastAsia" w:eastAsiaTheme="majorEastAsia" w:hAnsiTheme="majorEastAsia"/>
          <w:sz w:val="22"/>
          <w:szCs w:val="22"/>
        </w:rPr>
      </w:pPr>
      <w:r w:rsidRPr="00B835BC">
        <w:rPr>
          <w:rFonts w:asciiTheme="majorEastAsia" w:eastAsiaTheme="majorEastAsia" w:hAnsiTheme="majorEastAsia" w:hint="eastAsia"/>
          <w:sz w:val="22"/>
          <w:szCs w:val="22"/>
        </w:rPr>
        <w:t>建設産業は担い手の確保や生産性の向上といった従前からの課題に加え、地域における建設業の維持や公共工事の品質確保等、持続可能な建設業の実現に向けた取組が急務となって</w:t>
      </w:r>
      <w:r>
        <w:rPr>
          <w:rFonts w:asciiTheme="majorEastAsia" w:eastAsiaTheme="majorEastAsia" w:hAnsiTheme="majorEastAsia" w:hint="eastAsia"/>
          <w:sz w:val="22"/>
          <w:szCs w:val="22"/>
        </w:rPr>
        <w:t>いる</w:t>
      </w:r>
      <w:r w:rsidRPr="00B835BC">
        <w:rPr>
          <w:rFonts w:asciiTheme="majorEastAsia" w:eastAsiaTheme="majorEastAsia" w:hAnsiTheme="majorEastAsia" w:hint="eastAsia"/>
          <w:sz w:val="22"/>
          <w:szCs w:val="22"/>
        </w:rPr>
        <w:t>。</w:t>
      </w:r>
    </w:p>
    <w:p w14:paraId="10824A1A" w14:textId="1A44C62E" w:rsidR="00B835BC" w:rsidRDefault="00B835BC" w:rsidP="00283B34">
      <w:pPr>
        <w:spacing w:line="400" w:lineRule="exact"/>
        <w:ind w:firstLineChars="100" w:firstLine="220"/>
        <w:rPr>
          <w:rFonts w:asciiTheme="majorEastAsia" w:eastAsiaTheme="majorEastAsia" w:hAnsiTheme="majorEastAsia"/>
          <w:sz w:val="22"/>
          <w:szCs w:val="22"/>
        </w:rPr>
      </w:pPr>
      <w:r w:rsidRPr="00B835BC">
        <w:rPr>
          <w:rFonts w:asciiTheme="majorEastAsia" w:eastAsiaTheme="majorEastAsia" w:hAnsiTheme="majorEastAsia" w:hint="eastAsia"/>
          <w:sz w:val="22"/>
          <w:szCs w:val="22"/>
        </w:rPr>
        <w:t>また、インフラ施策や温暖化への対応、</w:t>
      </w:r>
      <w:r>
        <w:rPr>
          <w:rFonts w:asciiTheme="majorEastAsia" w:eastAsiaTheme="majorEastAsia" w:hAnsiTheme="majorEastAsia" w:hint="eastAsia"/>
          <w:sz w:val="22"/>
          <w:szCs w:val="22"/>
        </w:rPr>
        <w:t>ＩＣＴ</w:t>
      </w:r>
      <w:r w:rsidRPr="00B835BC">
        <w:rPr>
          <w:rFonts w:asciiTheme="majorEastAsia" w:eastAsiaTheme="majorEastAsia" w:hAnsiTheme="majorEastAsia" w:hint="eastAsia"/>
          <w:sz w:val="22"/>
          <w:szCs w:val="22"/>
        </w:rPr>
        <w:t>・遠隔化等の建設現場の自動化に加え、「標準労務費」の導入による変化等、建設業経営者が今把握しなければならない課題</w:t>
      </w:r>
      <w:r>
        <w:rPr>
          <w:rFonts w:asciiTheme="majorEastAsia" w:eastAsiaTheme="majorEastAsia" w:hAnsiTheme="majorEastAsia" w:hint="eastAsia"/>
          <w:sz w:val="22"/>
          <w:szCs w:val="22"/>
        </w:rPr>
        <w:t>は多い。</w:t>
      </w:r>
    </w:p>
    <w:p w14:paraId="08C2E7D2" w14:textId="31489F51" w:rsidR="00B835BC" w:rsidRPr="00EC014A" w:rsidRDefault="00B835BC" w:rsidP="00B835BC">
      <w:pPr>
        <w:spacing w:line="400" w:lineRule="exact"/>
        <w:ind w:firstLineChars="100" w:firstLine="210"/>
        <w:rPr>
          <w:rFonts w:asciiTheme="majorEastAsia" w:eastAsiaTheme="majorEastAsia" w:hAnsiTheme="majorEastAsia"/>
          <w:sz w:val="22"/>
          <w:szCs w:val="22"/>
        </w:rPr>
      </w:pPr>
      <w:r>
        <w:rPr>
          <w:rFonts w:asciiTheme="majorEastAsia" w:eastAsiaTheme="majorEastAsia" w:hAnsiTheme="majorEastAsia" w:hint="eastAsia"/>
          <w:szCs w:val="21"/>
        </w:rPr>
        <w:t>今回は</w:t>
      </w:r>
      <w:r w:rsidRPr="00B835BC">
        <w:rPr>
          <w:rFonts w:asciiTheme="majorEastAsia" w:eastAsiaTheme="majorEastAsia" w:hAnsiTheme="majorEastAsia" w:hint="eastAsia"/>
          <w:sz w:val="22"/>
          <w:szCs w:val="22"/>
        </w:rPr>
        <w:t>国土交通省 大臣官房 技術調査課</w:t>
      </w:r>
      <w:r>
        <w:rPr>
          <w:rFonts w:asciiTheme="majorEastAsia" w:eastAsiaTheme="majorEastAsia" w:hAnsiTheme="majorEastAsia" w:hint="eastAsia"/>
          <w:sz w:val="22"/>
          <w:szCs w:val="22"/>
        </w:rPr>
        <w:t xml:space="preserve">より </w:t>
      </w:r>
      <w:r w:rsidRPr="00B835BC">
        <w:rPr>
          <w:rFonts w:asciiTheme="majorEastAsia" w:eastAsiaTheme="majorEastAsia" w:hAnsiTheme="majorEastAsia" w:hint="eastAsia"/>
          <w:sz w:val="22"/>
          <w:szCs w:val="22"/>
        </w:rPr>
        <w:t>奥田晃久課長、関健太郎建設システム管理企画室長、増竜郎施工企画室長を講師に</w:t>
      </w:r>
      <w:r>
        <w:rPr>
          <w:rFonts w:asciiTheme="majorEastAsia" w:eastAsiaTheme="majorEastAsia" w:hAnsiTheme="majorEastAsia" w:hint="eastAsia"/>
          <w:sz w:val="22"/>
          <w:szCs w:val="22"/>
        </w:rPr>
        <w:t>迎え</w:t>
      </w:r>
      <w:r w:rsidR="00E120D7" w:rsidRPr="00614471">
        <w:rPr>
          <w:rFonts w:asciiTheme="majorEastAsia" w:eastAsiaTheme="majorEastAsia" w:hAnsiTheme="majorEastAsia" w:hint="eastAsia"/>
          <w:sz w:val="22"/>
          <w:szCs w:val="22"/>
        </w:rPr>
        <w:t>、</w:t>
      </w:r>
      <w:r w:rsidRPr="00B835BC">
        <w:rPr>
          <w:rFonts w:asciiTheme="majorEastAsia" w:eastAsiaTheme="majorEastAsia" w:hAnsiTheme="majorEastAsia" w:hint="eastAsia"/>
          <w:sz w:val="22"/>
          <w:szCs w:val="22"/>
        </w:rPr>
        <w:t>建設業の今後の動向を把握、業務への影響を認識する</w:t>
      </w:r>
      <w:r>
        <w:rPr>
          <w:rFonts w:asciiTheme="majorEastAsia" w:eastAsiaTheme="majorEastAsia" w:hAnsiTheme="majorEastAsia" w:hint="eastAsia"/>
          <w:sz w:val="22"/>
          <w:szCs w:val="22"/>
        </w:rPr>
        <w:t>ことを目的とする。</w:t>
      </w:r>
    </w:p>
    <w:p w14:paraId="0B014E34" w14:textId="31C43EC8" w:rsidR="00E120D7" w:rsidRPr="00614471" w:rsidRDefault="00E120D7" w:rsidP="00E120D7">
      <w:pPr>
        <w:spacing w:line="400" w:lineRule="exact"/>
        <w:ind w:firstLineChars="100" w:firstLine="220"/>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申込は</w:t>
      </w:r>
      <w:r w:rsidR="00B835BC">
        <w:rPr>
          <w:rFonts w:asciiTheme="majorEastAsia" w:eastAsiaTheme="majorEastAsia" w:hAnsiTheme="majorEastAsia" w:hint="eastAsia"/>
          <w:sz w:val="22"/>
          <w:szCs w:val="22"/>
        </w:rPr>
        <w:t>９</w:t>
      </w:r>
      <w:r w:rsidRPr="00614471">
        <w:rPr>
          <w:rFonts w:asciiTheme="majorEastAsia" w:eastAsiaTheme="majorEastAsia" w:hAnsiTheme="majorEastAsia" w:hint="eastAsia"/>
          <w:sz w:val="22"/>
          <w:szCs w:val="22"/>
        </w:rPr>
        <w:t>月</w:t>
      </w:r>
      <w:r w:rsidR="00B835BC">
        <w:rPr>
          <w:rFonts w:asciiTheme="majorEastAsia" w:eastAsiaTheme="majorEastAsia" w:hAnsiTheme="majorEastAsia" w:hint="eastAsia"/>
          <w:sz w:val="22"/>
          <w:szCs w:val="22"/>
        </w:rPr>
        <w:t>２２</w:t>
      </w:r>
      <w:r w:rsidRPr="00614471">
        <w:rPr>
          <w:rFonts w:asciiTheme="majorEastAsia" w:eastAsiaTheme="majorEastAsia" w:hAnsiTheme="majorEastAsia" w:hint="eastAsia"/>
          <w:sz w:val="22"/>
          <w:szCs w:val="22"/>
        </w:rPr>
        <w:t>日（</w:t>
      </w:r>
      <w:r w:rsidR="00B835BC">
        <w:rPr>
          <w:rFonts w:asciiTheme="majorEastAsia" w:eastAsiaTheme="majorEastAsia" w:hAnsiTheme="majorEastAsia" w:hint="eastAsia"/>
          <w:sz w:val="22"/>
          <w:szCs w:val="22"/>
        </w:rPr>
        <w:t>月</w:t>
      </w:r>
      <w:r w:rsidRPr="00614471">
        <w:rPr>
          <w:rFonts w:asciiTheme="majorEastAsia" w:eastAsiaTheme="majorEastAsia" w:hAnsiTheme="majorEastAsia" w:hint="eastAsia"/>
          <w:sz w:val="22"/>
          <w:szCs w:val="22"/>
        </w:rPr>
        <w:t>）１２時まで。</w:t>
      </w:r>
    </w:p>
    <w:p w14:paraId="4C21E91F" w14:textId="77777777"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　</w:t>
      </w:r>
    </w:p>
    <w:p w14:paraId="4BF927FF" w14:textId="7E896E5D"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w:t>
      </w:r>
      <w:r w:rsidRPr="00283B34">
        <w:rPr>
          <w:rFonts w:asciiTheme="majorEastAsia" w:eastAsiaTheme="majorEastAsia" w:hAnsiTheme="majorEastAsia" w:hint="eastAsia"/>
          <w:color w:val="000000" w:themeColor="text1"/>
          <w:sz w:val="22"/>
          <w:szCs w:val="22"/>
        </w:rPr>
        <w:t>建設業セミナー２０２５</w:t>
      </w:r>
      <w:r w:rsidR="00B835BC">
        <w:rPr>
          <w:rFonts w:asciiTheme="majorEastAsia" w:eastAsiaTheme="majorEastAsia" w:hAnsiTheme="majorEastAsia" w:hint="eastAsia"/>
          <w:sz w:val="22"/>
          <w:szCs w:val="22"/>
        </w:rPr>
        <w:t xml:space="preserve">　秋</w:t>
      </w:r>
      <w:r w:rsidRPr="00614471">
        <w:rPr>
          <w:rFonts w:asciiTheme="majorEastAsia" w:eastAsiaTheme="majorEastAsia" w:hAnsiTheme="majorEastAsia" w:hint="eastAsia"/>
          <w:sz w:val="22"/>
          <w:szCs w:val="22"/>
        </w:rPr>
        <w:t>」開催内容</w:t>
      </w:r>
    </w:p>
    <w:p w14:paraId="30804465" w14:textId="20D9E85F"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日時　令和</w:t>
      </w:r>
      <w:r>
        <w:rPr>
          <w:rFonts w:asciiTheme="majorEastAsia" w:eastAsiaTheme="majorEastAsia" w:hAnsiTheme="majorEastAsia" w:hint="eastAsia"/>
          <w:sz w:val="22"/>
          <w:szCs w:val="22"/>
        </w:rPr>
        <w:t>７</w:t>
      </w:r>
      <w:r w:rsidRPr="00614471">
        <w:rPr>
          <w:rFonts w:asciiTheme="majorEastAsia" w:eastAsiaTheme="majorEastAsia" w:hAnsiTheme="majorEastAsia" w:hint="eastAsia"/>
          <w:sz w:val="22"/>
          <w:szCs w:val="22"/>
        </w:rPr>
        <w:t>年</w:t>
      </w:r>
      <w:r w:rsidR="00B835BC">
        <w:rPr>
          <w:rFonts w:asciiTheme="majorEastAsia" w:eastAsiaTheme="majorEastAsia" w:hAnsiTheme="majorEastAsia" w:hint="eastAsia"/>
          <w:sz w:val="22"/>
          <w:szCs w:val="22"/>
        </w:rPr>
        <w:t>９</w:t>
      </w:r>
      <w:r w:rsidRPr="00614471">
        <w:rPr>
          <w:rFonts w:asciiTheme="majorEastAsia" w:eastAsiaTheme="majorEastAsia" w:hAnsiTheme="majorEastAsia" w:hint="eastAsia"/>
          <w:sz w:val="22"/>
          <w:szCs w:val="22"/>
        </w:rPr>
        <w:t>月</w:t>
      </w:r>
      <w:r w:rsidR="00B835BC">
        <w:rPr>
          <w:rFonts w:asciiTheme="majorEastAsia" w:eastAsiaTheme="majorEastAsia" w:hAnsiTheme="majorEastAsia" w:hint="eastAsia"/>
          <w:sz w:val="22"/>
          <w:szCs w:val="22"/>
        </w:rPr>
        <w:t>２</w:t>
      </w:r>
      <w:r>
        <w:rPr>
          <w:rFonts w:asciiTheme="majorEastAsia" w:eastAsiaTheme="majorEastAsia" w:hAnsiTheme="majorEastAsia" w:hint="eastAsia"/>
          <w:sz w:val="22"/>
          <w:szCs w:val="22"/>
        </w:rPr>
        <w:t>４</w:t>
      </w:r>
      <w:r w:rsidRPr="00614471">
        <w:rPr>
          <w:rFonts w:asciiTheme="majorEastAsia" w:eastAsiaTheme="majorEastAsia" w:hAnsiTheme="majorEastAsia" w:hint="eastAsia"/>
          <w:sz w:val="22"/>
          <w:szCs w:val="22"/>
        </w:rPr>
        <w:t>日（</w:t>
      </w:r>
      <w:r w:rsidR="00B835BC">
        <w:rPr>
          <w:rFonts w:asciiTheme="majorEastAsia" w:eastAsiaTheme="majorEastAsia" w:hAnsiTheme="majorEastAsia" w:hint="eastAsia"/>
          <w:sz w:val="22"/>
          <w:szCs w:val="22"/>
        </w:rPr>
        <w:t>水</w:t>
      </w:r>
      <w:r w:rsidRPr="00614471">
        <w:rPr>
          <w:rFonts w:asciiTheme="majorEastAsia" w:eastAsiaTheme="majorEastAsia" w:hAnsiTheme="majorEastAsia" w:hint="eastAsia"/>
          <w:sz w:val="22"/>
          <w:szCs w:val="22"/>
        </w:rPr>
        <w:t>）１３時３０分開始（１７時終了）</w:t>
      </w:r>
    </w:p>
    <w:p w14:paraId="43CC999A" w14:textId="0E998961"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第一部「</w:t>
      </w:r>
      <w:r w:rsidR="00B835BC" w:rsidRPr="00B835BC">
        <w:rPr>
          <w:rFonts w:asciiTheme="majorEastAsia" w:eastAsiaTheme="majorEastAsia" w:hAnsiTheme="majorEastAsia" w:hint="eastAsia"/>
          <w:sz w:val="22"/>
          <w:szCs w:val="22"/>
        </w:rPr>
        <w:t>インフラ政策の最新動向、今後の展開</w:t>
      </w:r>
      <w:r w:rsidRPr="00614471">
        <w:rPr>
          <w:rFonts w:asciiTheme="majorEastAsia" w:eastAsiaTheme="majorEastAsia" w:hAnsiTheme="majorEastAsia" w:hint="eastAsia"/>
          <w:sz w:val="22"/>
          <w:szCs w:val="22"/>
        </w:rPr>
        <w:t>」</w:t>
      </w:r>
    </w:p>
    <w:p w14:paraId="1B2D8AA8" w14:textId="366C5E34"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講師　</w:t>
      </w:r>
      <w:r w:rsidR="00B835BC" w:rsidRPr="00B835BC">
        <w:rPr>
          <w:rFonts w:asciiTheme="majorEastAsia" w:eastAsiaTheme="majorEastAsia" w:hAnsiTheme="majorEastAsia" w:hint="eastAsia"/>
          <w:sz w:val="22"/>
          <w:szCs w:val="22"/>
        </w:rPr>
        <w:t>国土交通省　大臣官房 技術調査課長　奥田 晃久 様</w:t>
      </w:r>
    </w:p>
    <w:p w14:paraId="3D2CFD1D" w14:textId="6F2C8BA5"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第二部「</w:t>
      </w:r>
      <w:r w:rsidR="00B835BC" w:rsidRPr="00B835BC">
        <w:rPr>
          <w:rFonts w:asciiTheme="majorEastAsia" w:eastAsiaTheme="majorEastAsia" w:hAnsiTheme="majorEastAsia" w:hint="eastAsia"/>
          <w:sz w:val="22"/>
          <w:szCs w:val="22"/>
        </w:rPr>
        <w:t>品確法等の改正を踏まえた担い手の確保等の取組</w:t>
      </w:r>
      <w:r w:rsidRPr="00EC014A">
        <w:rPr>
          <w:rFonts w:asciiTheme="majorEastAsia" w:eastAsiaTheme="majorEastAsia" w:hAnsiTheme="majorEastAsia" w:hint="eastAsia"/>
          <w:sz w:val="22"/>
          <w:szCs w:val="22"/>
        </w:rPr>
        <w:t>」</w:t>
      </w:r>
    </w:p>
    <w:p w14:paraId="01F71037" w14:textId="08025EF8"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講師　</w:t>
      </w:r>
      <w:r w:rsidR="00985BE9" w:rsidRPr="00985BE9">
        <w:rPr>
          <w:rFonts w:asciiTheme="majorEastAsia" w:eastAsiaTheme="majorEastAsia" w:hAnsiTheme="majorEastAsia" w:hint="eastAsia"/>
          <w:sz w:val="22"/>
          <w:szCs w:val="22"/>
        </w:rPr>
        <w:t>国土交通省　大臣官房 技術調査課 建設システム管理企画室長　関 健太郎 様</w:t>
      </w:r>
    </w:p>
    <w:p w14:paraId="7E35B6D0" w14:textId="3DF7AFBF"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第三部「</w:t>
      </w:r>
      <w:r w:rsidR="00985BE9">
        <w:rPr>
          <w:rFonts w:asciiTheme="majorEastAsia" w:eastAsiaTheme="majorEastAsia" w:hAnsiTheme="majorEastAsia" w:hint="eastAsia"/>
          <w:sz w:val="22"/>
          <w:szCs w:val="22"/>
        </w:rPr>
        <w:t>ｉ-Ｃｏｎｓｔｒｕｃｔｉｏｎ２．０</w:t>
      </w:r>
      <w:r w:rsidR="00985BE9" w:rsidRPr="00985BE9">
        <w:rPr>
          <w:rFonts w:asciiTheme="majorEastAsia" w:eastAsiaTheme="majorEastAsia" w:hAnsiTheme="majorEastAsia" w:hint="eastAsia"/>
          <w:sz w:val="22"/>
          <w:szCs w:val="22"/>
        </w:rPr>
        <w:t>による生産性向上と</w:t>
      </w:r>
      <w:r w:rsidR="00985BE9">
        <w:rPr>
          <w:rFonts w:asciiTheme="majorEastAsia" w:eastAsiaTheme="majorEastAsia" w:hAnsiTheme="majorEastAsia" w:hint="eastAsia"/>
          <w:sz w:val="22"/>
          <w:szCs w:val="22"/>
        </w:rPr>
        <w:t>ＧＸ</w:t>
      </w:r>
      <w:r w:rsidR="00985BE9" w:rsidRPr="00985BE9">
        <w:rPr>
          <w:rFonts w:asciiTheme="majorEastAsia" w:eastAsiaTheme="majorEastAsia" w:hAnsiTheme="majorEastAsia" w:hint="eastAsia"/>
          <w:sz w:val="22"/>
          <w:szCs w:val="22"/>
        </w:rPr>
        <w:t>の取組</w:t>
      </w:r>
      <w:r w:rsidRPr="00614471">
        <w:rPr>
          <w:rFonts w:asciiTheme="majorEastAsia" w:eastAsiaTheme="majorEastAsia" w:hAnsiTheme="majorEastAsia" w:hint="eastAsia"/>
          <w:sz w:val="22"/>
          <w:szCs w:val="22"/>
        </w:rPr>
        <w:t>」</w:t>
      </w:r>
    </w:p>
    <w:p w14:paraId="6DB3498A" w14:textId="4C4F8CF0" w:rsidR="00E120D7" w:rsidRPr="00614471" w:rsidRDefault="00E120D7" w:rsidP="00E120D7">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講師　</w:t>
      </w:r>
      <w:r w:rsidR="00985BE9" w:rsidRPr="00985BE9">
        <w:rPr>
          <w:rFonts w:asciiTheme="majorEastAsia" w:eastAsiaTheme="majorEastAsia" w:hAnsiTheme="majorEastAsia" w:hint="eastAsia"/>
          <w:sz w:val="22"/>
          <w:szCs w:val="22"/>
        </w:rPr>
        <w:t>国土交通省　大臣官房 技術調査課 施工企画室長　増 竜郎 様</w:t>
      </w:r>
    </w:p>
    <w:p w14:paraId="73B978E2" w14:textId="25597D17" w:rsidR="0051218B" w:rsidRPr="00614471" w:rsidRDefault="00966E55" w:rsidP="002A2ABD">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受講料　無料</w:t>
      </w:r>
      <w:r w:rsidR="00B835BC">
        <w:rPr>
          <w:rFonts w:asciiTheme="majorEastAsia" w:eastAsiaTheme="majorEastAsia" w:hAnsiTheme="majorEastAsia" w:hint="eastAsia"/>
          <w:sz w:val="22"/>
          <w:szCs w:val="22"/>
        </w:rPr>
        <w:t>（受講証明書希望の場合のみ手数料が必要）</w:t>
      </w:r>
    </w:p>
    <w:p w14:paraId="42E1A16A" w14:textId="120DA4C3" w:rsidR="00966E55" w:rsidRPr="00614471" w:rsidRDefault="00966E55" w:rsidP="002A2ABD">
      <w:pPr>
        <w:spacing w:line="400" w:lineRule="exact"/>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受講形式　オンライン</w:t>
      </w:r>
      <w:r w:rsidR="00B835BC">
        <w:rPr>
          <w:rFonts w:asciiTheme="majorEastAsia" w:eastAsiaTheme="majorEastAsia" w:hAnsiTheme="majorEastAsia" w:hint="eastAsia"/>
          <w:sz w:val="22"/>
          <w:szCs w:val="22"/>
        </w:rPr>
        <w:t>又は会場（東京）が選択可能（定員有）</w:t>
      </w:r>
    </w:p>
    <w:p w14:paraId="0151F9CD" w14:textId="751D46B9" w:rsidR="00966E55" w:rsidRPr="00614471" w:rsidRDefault="00966E55" w:rsidP="002A2ABD">
      <w:pPr>
        <w:spacing w:line="400" w:lineRule="exact"/>
        <w:rPr>
          <w:rFonts w:asciiTheme="majorEastAsia" w:eastAsiaTheme="majorEastAsia" w:hAnsiTheme="majorEastAsia"/>
          <w:sz w:val="22"/>
          <w:szCs w:val="22"/>
        </w:rPr>
      </w:pPr>
    </w:p>
    <w:p w14:paraId="4C99318C" w14:textId="50C4AB38" w:rsidR="00610C44" w:rsidRPr="00283B34" w:rsidRDefault="002A2ABD" w:rsidP="00283B34">
      <w:pPr>
        <w:spacing w:line="400" w:lineRule="exact"/>
        <w:ind w:firstLineChars="100" w:firstLine="220"/>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詳細</w:t>
      </w:r>
      <w:r w:rsidR="00966E55" w:rsidRPr="00614471">
        <w:rPr>
          <w:rFonts w:asciiTheme="majorEastAsia" w:eastAsiaTheme="majorEastAsia" w:hAnsiTheme="majorEastAsia" w:hint="eastAsia"/>
          <w:sz w:val="22"/>
          <w:szCs w:val="22"/>
        </w:rPr>
        <w:t>・お申し込み方法は</w:t>
      </w:r>
      <w:r w:rsidR="00FC1F0A" w:rsidRPr="00614471">
        <w:rPr>
          <w:rFonts w:asciiTheme="majorEastAsia" w:eastAsiaTheme="majorEastAsia" w:hAnsiTheme="majorEastAsia" w:hint="eastAsia"/>
          <w:sz w:val="22"/>
          <w:szCs w:val="22"/>
        </w:rPr>
        <w:t>日本行政書士会連合会ホームページ（</w:t>
      </w:r>
      <w:hyperlink r:id="rId7" w:history="1">
        <w:r w:rsidR="00FC1F0A" w:rsidRPr="00614471">
          <w:rPr>
            <w:rStyle w:val="a3"/>
            <w:rFonts w:asciiTheme="majorEastAsia" w:eastAsiaTheme="majorEastAsia" w:hAnsiTheme="majorEastAsia"/>
            <w:color w:val="auto"/>
            <w:sz w:val="22"/>
            <w:szCs w:val="22"/>
          </w:rPr>
          <w:t>https://www.gyosei.or.jp/</w:t>
        </w:r>
      </w:hyperlink>
      <w:r w:rsidR="00FC1F0A" w:rsidRPr="00614471">
        <w:rPr>
          <w:rFonts w:asciiTheme="majorEastAsia" w:eastAsiaTheme="majorEastAsia" w:hAnsiTheme="majorEastAsia" w:hint="eastAsia"/>
          <w:sz w:val="22"/>
          <w:szCs w:val="22"/>
        </w:rPr>
        <w:t>）及び、</w:t>
      </w:r>
      <w:r w:rsidR="00A01237" w:rsidRPr="00614471">
        <w:rPr>
          <w:rFonts w:asciiTheme="majorEastAsia" w:eastAsiaTheme="majorEastAsia" w:hAnsiTheme="majorEastAsia" w:hint="eastAsia"/>
          <w:sz w:val="22"/>
          <w:szCs w:val="22"/>
        </w:rPr>
        <w:t>ワイズ公共データシステム</w:t>
      </w:r>
      <w:r w:rsidRPr="00614471">
        <w:rPr>
          <w:rFonts w:asciiTheme="majorEastAsia" w:eastAsiaTheme="majorEastAsia" w:hAnsiTheme="majorEastAsia" w:hint="eastAsia"/>
          <w:sz w:val="22"/>
          <w:szCs w:val="22"/>
        </w:rPr>
        <w:t>（株）</w:t>
      </w:r>
      <w:r w:rsidR="00A01237" w:rsidRPr="00614471">
        <w:rPr>
          <w:rFonts w:asciiTheme="majorEastAsia" w:eastAsiaTheme="majorEastAsia" w:hAnsiTheme="majorEastAsia" w:hint="eastAsia"/>
          <w:sz w:val="22"/>
          <w:szCs w:val="22"/>
        </w:rPr>
        <w:t>ホームページ</w:t>
      </w:r>
      <w:r w:rsidRPr="00614471">
        <w:rPr>
          <w:rFonts w:asciiTheme="majorEastAsia" w:eastAsiaTheme="majorEastAsia" w:hAnsiTheme="majorEastAsia" w:hint="eastAsia"/>
          <w:sz w:val="22"/>
          <w:szCs w:val="22"/>
        </w:rPr>
        <w:t>（</w:t>
      </w:r>
      <w:r w:rsidR="00A01237" w:rsidRPr="00614471">
        <w:rPr>
          <w:rStyle w:val="a3"/>
          <w:rFonts w:asciiTheme="majorEastAsia" w:eastAsiaTheme="majorEastAsia" w:hAnsiTheme="majorEastAsia" w:hint="eastAsia"/>
          <w:color w:val="auto"/>
          <w:sz w:val="22"/>
          <w:szCs w:val="22"/>
        </w:rPr>
        <w:t>h</w:t>
      </w:r>
      <w:r w:rsidR="00A01237" w:rsidRPr="00614471">
        <w:rPr>
          <w:rStyle w:val="a3"/>
          <w:rFonts w:asciiTheme="majorEastAsia" w:eastAsiaTheme="majorEastAsia" w:hAnsiTheme="majorEastAsia"/>
          <w:color w:val="auto"/>
          <w:sz w:val="22"/>
          <w:szCs w:val="22"/>
        </w:rPr>
        <w:t>ttps://www.wise</w:t>
      </w:r>
      <w:r w:rsidR="00A01237" w:rsidRPr="00614471">
        <w:rPr>
          <w:rStyle w:val="a3"/>
          <w:rFonts w:asciiTheme="majorEastAsia" w:eastAsiaTheme="majorEastAsia" w:hAnsiTheme="majorEastAsia" w:hint="eastAsia"/>
          <w:color w:val="auto"/>
          <w:sz w:val="22"/>
          <w:szCs w:val="22"/>
        </w:rPr>
        <w:t>-pds</w:t>
      </w:r>
      <w:r w:rsidR="00FC1F0A" w:rsidRPr="00614471">
        <w:rPr>
          <w:rStyle w:val="a3"/>
          <w:rFonts w:asciiTheme="majorEastAsia" w:eastAsiaTheme="majorEastAsia" w:hAnsiTheme="majorEastAsia"/>
          <w:color w:val="auto"/>
          <w:sz w:val="22"/>
          <w:szCs w:val="22"/>
        </w:rPr>
        <w:t>.j</w:t>
      </w:r>
      <w:r w:rsidR="00FC1F0A" w:rsidRPr="00614471">
        <w:rPr>
          <w:rStyle w:val="a3"/>
          <w:rFonts w:asciiTheme="majorEastAsia" w:eastAsiaTheme="majorEastAsia" w:hAnsiTheme="majorEastAsia" w:hint="eastAsia"/>
          <w:color w:val="auto"/>
          <w:sz w:val="22"/>
          <w:szCs w:val="22"/>
        </w:rPr>
        <w:t>p</w:t>
      </w:r>
      <w:r w:rsidR="00C6738C" w:rsidRPr="00614471">
        <w:rPr>
          <w:rStyle w:val="a3"/>
          <w:rFonts w:asciiTheme="majorEastAsia" w:eastAsiaTheme="majorEastAsia" w:hAnsiTheme="majorEastAsia"/>
          <w:color w:val="auto"/>
          <w:sz w:val="22"/>
          <w:szCs w:val="22"/>
        </w:rPr>
        <w:t>/</w:t>
      </w:r>
      <w:r w:rsidR="007553C9" w:rsidRPr="00614471">
        <w:rPr>
          <w:rStyle w:val="a3"/>
          <w:rFonts w:asciiTheme="majorEastAsia" w:eastAsiaTheme="majorEastAsia" w:hAnsiTheme="majorEastAsia" w:hint="eastAsia"/>
          <w:color w:val="auto"/>
          <w:sz w:val="22"/>
          <w:szCs w:val="22"/>
          <w:u w:val="none"/>
        </w:rPr>
        <w:t>）</w:t>
      </w:r>
      <w:r w:rsidR="00FB50E0" w:rsidRPr="00614471">
        <w:rPr>
          <w:rFonts w:asciiTheme="majorEastAsia" w:eastAsiaTheme="majorEastAsia" w:hAnsiTheme="majorEastAsia" w:hint="eastAsia"/>
          <w:sz w:val="22"/>
          <w:szCs w:val="22"/>
        </w:rPr>
        <w:t>で</w:t>
      </w:r>
      <w:r w:rsidRPr="00614471">
        <w:rPr>
          <w:rFonts w:asciiTheme="majorEastAsia" w:eastAsiaTheme="majorEastAsia" w:hAnsiTheme="majorEastAsia" w:hint="eastAsia"/>
          <w:sz w:val="22"/>
          <w:szCs w:val="22"/>
        </w:rPr>
        <w:t>公開。</w:t>
      </w:r>
    </w:p>
    <w:sectPr w:rsidR="00610C44" w:rsidRPr="00283B34" w:rsidSect="004D133E">
      <w:pgSz w:w="16838" w:h="11906" w:orient="landscape" w:code="9"/>
      <w:pgMar w:top="1134" w:right="851" w:bottom="1134" w:left="851" w:header="851" w:footer="992" w:gutter="0"/>
      <w:cols w:space="425"/>
      <w:textDirection w:val="tbRl"/>
      <w:docGrid w:type="linesAndChars" w:linePitch="30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F373" w14:textId="77777777" w:rsidR="00445E75" w:rsidRDefault="00445E75" w:rsidP="00C940AA">
      <w:r>
        <w:separator/>
      </w:r>
    </w:p>
  </w:endnote>
  <w:endnote w:type="continuationSeparator" w:id="0">
    <w:p w14:paraId="77A8ACE1" w14:textId="77777777" w:rsidR="00445E75" w:rsidRDefault="00445E75" w:rsidP="00C9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E45F" w14:textId="77777777" w:rsidR="00445E75" w:rsidRDefault="00445E75" w:rsidP="00C940AA">
      <w:r>
        <w:separator/>
      </w:r>
    </w:p>
  </w:footnote>
  <w:footnote w:type="continuationSeparator" w:id="0">
    <w:p w14:paraId="68D9E99A" w14:textId="77777777" w:rsidR="00445E75" w:rsidRDefault="00445E75" w:rsidP="00C94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A8"/>
    <w:rsid w:val="00000AD1"/>
    <w:rsid w:val="0000206D"/>
    <w:rsid w:val="00004CB3"/>
    <w:rsid w:val="0001001A"/>
    <w:rsid w:val="00020062"/>
    <w:rsid w:val="000230F4"/>
    <w:rsid w:val="000249CB"/>
    <w:rsid w:val="00027841"/>
    <w:rsid w:val="00027D0E"/>
    <w:rsid w:val="000300A7"/>
    <w:rsid w:val="0003392F"/>
    <w:rsid w:val="00043C35"/>
    <w:rsid w:val="00053DF2"/>
    <w:rsid w:val="00055C7B"/>
    <w:rsid w:val="00056226"/>
    <w:rsid w:val="000675A8"/>
    <w:rsid w:val="00073E5A"/>
    <w:rsid w:val="00083465"/>
    <w:rsid w:val="00085149"/>
    <w:rsid w:val="000865C2"/>
    <w:rsid w:val="000911C3"/>
    <w:rsid w:val="00092741"/>
    <w:rsid w:val="000953DC"/>
    <w:rsid w:val="00095C5C"/>
    <w:rsid w:val="000963D6"/>
    <w:rsid w:val="000A06DD"/>
    <w:rsid w:val="000A20C5"/>
    <w:rsid w:val="000A281F"/>
    <w:rsid w:val="000A395F"/>
    <w:rsid w:val="000A4762"/>
    <w:rsid w:val="000A4FCC"/>
    <w:rsid w:val="000A607E"/>
    <w:rsid w:val="000B170F"/>
    <w:rsid w:val="000B494A"/>
    <w:rsid w:val="000C39EB"/>
    <w:rsid w:val="000C4C29"/>
    <w:rsid w:val="000D2EEE"/>
    <w:rsid w:val="000D7A9B"/>
    <w:rsid w:val="000E3A47"/>
    <w:rsid w:val="000E5D63"/>
    <w:rsid w:val="000E6533"/>
    <w:rsid w:val="000E6A45"/>
    <w:rsid w:val="000F2B21"/>
    <w:rsid w:val="000F34BD"/>
    <w:rsid w:val="001018EB"/>
    <w:rsid w:val="00106333"/>
    <w:rsid w:val="00106FEF"/>
    <w:rsid w:val="00122CE8"/>
    <w:rsid w:val="001238A6"/>
    <w:rsid w:val="00123B0D"/>
    <w:rsid w:val="00126AA7"/>
    <w:rsid w:val="00126B81"/>
    <w:rsid w:val="0012762D"/>
    <w:rsid w:val="00127FFE"/>
    <w:rsid w:val="00140A86"/>
    <w:rsid w:val="00141B12"/>
    <w:rsid w:val="001556CB"/>
    <w:rsid w:val="00155905"/>
    <w:rsid w:val="00162E25"/>
    <w:rsid w:val="00164E0F"/>
    <w:rsid w:val="001661E9"/>
    <w:rsid w:val="00172B22"/>
    <w:rsid w:val="00184BC2"/>
    <w:rsid w:val="00186F82"/>
    <w:rsid w:val="00190701"/>
    <w:rsid w:val="001915CE"/>
    <w:rsid w:val="001A5434"/>
    <w:rsid w:val="001A64FE"/>
    <w:rsid w:val="001A7626"/>
    <w:rsid w:val="001B07E5"/>
    <w:rsid w:val="001B6535"/>
    <w:rsid w:val="001B71FB"/>
    <w:rsid w:val="001B7332"/>
    <w:rsid w:val="001C5DDA"/>
    <w:rsid w:val="001D3F01"/>
    <w:rsid w:val="001D42CE"/>
    <w:rsid w:val="001E63C6"/>
    <w:rsid w:val="001F01F1"/>
    <w:rsid w:val="001F335F"/>
    <w:rsid w:val="001F371B"/>
    <w:rsid w:val="001F7BE0"/>
    <w:rsid w:val="00200496"/>
    <w:rsid w:val="00207245"/>
    <w:rsid w:val="00211A6C"/>
    <w:rsid w:val="002125FA"/>
    <w:rsid w:val="00216E09"/>
    <w:rsid w:val="00216FD7"/>
    <w:rsid w:val="00217218"/>
    <w:rsid w:val="00221AFC"/>
    <w:rsid w:val="0022492F"/>
    <w:rsid w:val="00232A7A"/>
    <w:rsid w:val="00236725"/>
    <w:rsid w:val="002413F9"/>
    <w:rsid w:val="00242EC6"/>
    <w:rsid w:val="00256E7C"/>
    <w:rsid w:val="00262146"/>
    <w:rsid w:val="00266CCA"/>
    <w:rsid w:val="0027238B"/>
    <w:rsid w:val="00272B9D"/>
    <w:rsid w:val="00272EA1"/>
    <w:rsid w:val="00273F2F"/>
    <w:rsid w:val="00282A5A"/>
    <w:rsid w:val="00283B34"/>
    <w:rsid w:val="00287108"/>
    <w:rsid w:val="00291DC8"/>
    <w:rsid w:val="002A2ABD"/>
    <w:rsid w:val="002A6A8A"/>
    <w:rsid w:val="002A78F7"/>
    <w:rsid w:val="002B1AB0"/>
    <w:rsid w:val="002B41CE"/>
    <w:rsid w:val="002B708D"/>
    <w:rsid w:val="002C0027"/>
    <w:rsid w:val="002C0F9F"/>
    <w:rsid w:val="002C6D4F"/>
    <w:rsid w:val="002C7B7C"/>
    <w:rsid w:val="002D18EC"/>
    <w:rsid w:val="002D754E"/>
    <w:rsid w:val="002E11A5"/>
    <w:rsid w:val="002E72C7"/>
    <w:rsid w:val="002F00EC"/>
    <w:rsid w:val="002F05BA"/>
    <w:rsid w:val="002F1462"/>
    <w:rsid w:val="002F555E"/>
    <w:rsid w:val="002F7BC9"/>
    <w:rsid w:val="0030218E"/>
    <w:rsid w:val="00305137"/>
    <w:rsid w:val="00311C89"/>
    <w:rsid w:val="00314403"/>
    <w:rsid w:val="003147E8"/>
    <w:rsid w:val="0031494D"/>
    <w:rsid w:val="00316B1D"/>
    <w:rsid w:val="00322203"/>
    <w:rsid w:val="003226FB"/>
    <w:rsid w:val="00324E16"/>
    <w:rsid w:val="00330DC1"/>
    <w:rsid w:val="00331CE8"/>
    <w:rsid w:val="0033617A"/>
    <w:rsid w:val="003468FC"/>
    <w:rsid w:val="0034727D"/>
    <w:rsid w:val="0034791E"/>
    <w:rsid w:val="00357FAE"/>
    <w:rsid w:val="003711DE"/>
    <w:rsid w:val="00371560"/>
    <w:rsid w:val="00373D40"/>
    <w:rsid w:val="003746CC"/>
    <w:rsid w:val="00375B54"/>
    <w:rsid w:val="003803EF"/>
    <w:rsid w:val="00380A92"/>
    <w:rsid w:val="00395668"/>
    <w:rsid w:val="003A206A"/>
    <w:rsid w:val="003A651C"/>
    <w:rsid w:val="003B1AC8"/>
    <w:rsid w:val="003B3E34"/>
    <w:rsid w:val="003B50B8"/>
    <w:rsid w:val="003B51E2"/>
    <w:rsid w:val="003C600A"/>
    <w:rsid w:val="003C6066"/>
    <w:rsid w:val="003D0446"/>
    <w:rsid w:val="003D047C"/>
    <w:rsid w:val="003D4203"/>
    <w:rsid w:val="003D5B7B"/>
    <w:rsid w:val="003E37A5"/>
    <w:rsid w:val="003E7467"/>
    <w:rsid w:val="003F2541"/>
    <w:rsid w:val="00402A8D"/>
    <w:rsid w:val="00403CFC"/>
    <w:rsid w:val="004168E0"/>
    <w:rsid w:val="004169A0"/>
    <w:rsid w:val="00421ED3"/>
    <w:rsid w:val="00422ADA"/>
    <w:rsid w:val="004239DE"/>
    <w:rsid w:val="00425341"/>
    <w:rsid w:val="00434A7F"/>
    <w:rsid w:val="00437C24"/>
    <w:rsid w:val="00440FD6"/>
    <w:rsid w:val="0044386C"/>
    <w:rsid w:val="00444F44"/>
    <w:rsid w:val="00445E75"/>
    <w:rsid w:val="00461777"/>
    <w:rsid w:val="004719E4"/>
    <w:rsid w:val="0047214F"/>
    <w:rsid w:val="0048226A"/>
    <w:rsid w:val="00483C76"/>
    <w:rsid w:val="004847D5"/>
    <w:rsid w:val="0048780E"/>
    <w:rsid w:val="00495651"/>
    <w:rsid w:val="00497817"/>
    <w:rsid w:val="004A0F6F"/>
    <w:rsid w:val="004A1334"/>
    <w:rsid w:val="004A2DA8"/>
    <w:rsid w:val="004A7E9B"/>
    <w:rsid w:val="004B65CE"/>
    <w:rsid w:val="004C2867"/>
    <w:rsid w:val="004C3E50"/>
    <w:rsid w:val="004D133E"/>
    <w:rsid w:val="004D48BC"/>
    <w:rsid w:val="004E40C6"/>
    <w:rsid w:val="004E56AD"/>
    <w:rsid w:val="004F148D"/>
    <w:rsid w:val="005007F1"/>
    <w:rsid w:val="00500D8B"/>
    <w:rsid w:val="00502F54"/>
    <w:rsid w:val="00506936"/>
    <w:rsid w:val="0051218B"/>
    <w:rsid w:val="00514A1D"/>
    <w:rsid w:val="00515C90"/>
    <w:rsid w:val="0052009B"/>
    <w:rsid w:val="00525017"/>
    <w:rsid w:val="00535B2E"/>
    <w:rsid w:val="00536189"/>
    <w:rsid w:val="00537377"/>
    <w:rsid w:val="00541D6D"/>
    <w:rsid w:val="005465B8"/>
    <w:rsid w:val="00555936"/>
    <w:rsid w:val="005605DE"/>
    <w:rsid w:val="00565934"/>
    <w:rsid w:val="00572BA8"/>
    <w:rsid w:val="005739C5"/>
    <w:rsid w:val="00576826"/>
    <w:rsid w:val="00581809"/>
    <w:rsid w:val="0058346F"/>
    <w:rsid w:val="0058580A"/>
    <w:rsid w:val="00597C22"/>
    <w:rsid w:val="005B05A0"/>
    <w:rsid w:val="005B1FCB"/>
    <w:rsid w:val="005B3A0C"/>
    <w:rsid w:val="005B5076"/>
    <w:rsid w:val="005C3639"/>
    <w:rsid w:val="005C466C"/>
    <w:rsid w:val="005C4C60"/>
    <w:rsid w:val="005D2C99"/>
    <w:rsid w:val="005E4BC8"/>
    <w:rsid w:val="005F25B5"/>
    <w:rsid w:val="005F58A0"/>
    <w:rsid w:val="005F6ECF"/>
    <w:rsid w:val="005F767B"/>
    <w:rsid w:val="00602851"/>
    <w:rsid w:val="00602D83"/>
    <w:rsid w:val="00604760"/>
    <w:rsid w:val="00606146"/>
    <w:rsid w:val="00610C44"/>
    <w:rsid w:val="00611062"/>
    <w:rsid w:val="00614471"/>
    <w:rsid w:val="00614F6D"/>
    <w:rsid w:val="00624CF3"/>
    <w:rsid w:val="0063447A"/>
    <w:rsid w:val="006372D4"/>
    <w:rsid w:val="00637AF0"/>
    <w:rsid w:val="00640CCB"/>
    <w:rsid w:val="00661839"/>
    <w:rsid w:val="0067734C"/>
    <w:rsid w:val="0068039B"/>
    <w:rsid w:val="006827EB"/>
    <w:rsid w:val="00684AAE"/>
    <w:rsid w:val="00692D9E"/>
    <w:rsid w:val="006A1309"/>
    <w:rsid w:val="006A6B63"/>
    <w:rsid w:val="006B49C3"/>
    <w:rsid w:val="006C04B5"/>
    <w:rsid w:val="006C1251"/>
    <w:rsid w:val="006C217C"/>
    <w:rsid w:val="006C2DCE"/>
    <w:rsid w:val="006C3747"/>
    <w:rsid w:val="006D0EDD"/>
    <w:rsid w:val="006E538A"/>
    <w:rsid w:val="006F6422"/>
    <w:rsid w:val="00710D54"/>
    <w:rsid w:val="007146DF"/>
    <w:rsid w:val="007176D6"/>
    <w:rsid w:val="007224DC"/>
    <w:rsid w:val="00724196"/>
    <w:rsid w:val="00727A23"/>
    <w:rsid w:val="00733F91"/>
    <w:rsid w:val="00740A98"/>
    <w:rsid w:val="00744C90"/>
    <w:rsid w:val="00744EB9"/>
    <w:rsid w:val="00745AB7"/>
    <w:rsid w:val="00750F02"/>
    <w:rsid w:val="00751552"/>
    <w:rsid w:val="007553C9"/>
    <w:rsid w:val="007578A6"/>
    <w:rsid w:val="00762E07"/>
    <w:rsid w:val="00777EF5"/>
    <w:rsid w:val="0078053E"/>
    <w:rsid w:val="00781AA8"/>
    <w:rsid w:val="007820A1"/>
    <w:rsid w:val="00787FDD"/>
    <w:rsid w:val="0079329E"/>
    <w:rsid w:val="00793742"/>
    <w:rsid w:val="00796DBF"/>
    <w:rsid w:val="007A6702"/>
    <w:rsid w:val="007A747E"/>
    <w:rsid w:val="007B53DF"/>
    <w:rsid w:val="007B5B63"/>
    <w:rsid w:val="007C03E6"/>
    <w:rsid w:val="007C7B7F"/>
    <w:rsid w:val="007D10DB"/>
    <w:rsid w:val="007D2BF7"/>
    <w:rsid w:val="007D7447"/>
    <w:rsid w:val="007E1F6B"/>
    <w:rsid w:val="007F472C"/>
    <w:rsid w:val="008018C4"/>
    <w:rsid w:val="008112A1"/>
    <w:rsid w:val="00812165"/>
    <w:rsid w:val="00816D81"/>
    <w:rsid w:val="00817552"/>
    <w:rsid w:val="0082041D"/>
    <w:rsid w:val="0082116E"/>
    <w:rsid w:val="00822922"/>
    <w:rsid w:val="00822B25"/>
    <w:rsid w:val="0082387C"/>
    <w:rsid w:val="00825FAD"/>
    <w:rsid w:val="00831089"/>
    <w:rsid w:val="00832A13"/>
    <w:rsid w:val="0083336A"/>
    <w:rsid w:val="00833B4A"/>
    <w:rsid w:val="008348A2"/>
    <w:rsid w:val="008454CC"/>
    <w:rsid w:val="0085072E"/>
    <w:rsid w:val="00852FB8"/>
    <w:rsid w:val="0085485F"/>
    <w:rsid w:val="00855202"/>
    <w:rsid w:val="00862B03"/>
    <w:rsid w:val="00870C74"/>
    <w:rsid w:val="008740CF"/>
    <w:rsid w:val="00882C85"/>
    <w:rsid w:val="00883001"/>
    <w:rsid w:val="008903BA"/>
    <w:rsid w:val="008A0DD7"/>
    <w:rsid w:val="008A231C"/>
    <w:rsid w:val="008A6C84"/>
    <w:rsid w:val="008A6D32"/>
    <w:rsid w:val="008B2BC5"/>
    <w:rsid w:val="008B447C"/>
    <w:rsid w:val="008C0E7C"/>
    <w:rsid w:val="008C1806"/>
    <w:rsid w:val="008C4BBD"/>
    <w:rsid w:val="008C79EE"/>
    <w:rsid w:val="008D14AC"/>
    <w:rsid w:val="008E4101"/>
    <w:rsid w:val="008E6640"/>
    <w:rsid w:val="008F5E69"/>
    <w:rsid w:val="008F6EFF"/>
    <w:rsid w:val="00905A6D"/>
    <w:rsid w:val="009067B4"/>
    <w:rsid w:val="00913251"/>
    <w:rsid w:val="009222D6"/>
    <w:rsid w:val="00926B3B"/>
    <w:rsid w:val="00927B17"/>
    <w:rsid w:val="00932B49"/>
    <w:rsid w:val="00934473"/>
    <w:rsid w:val="00935647"/>
    <w:rsid w:val="00942673"/>
    <w:rsid w:val="009528AF"/>
    <w:rsid w:val="00955C91"/>
    <w:rsid w:val="00955D73"/>
    <w:rsid w:val="00956CAA"/>
    <w:rsid w:val="009607AC"/>
    <w:rsid w:val="00966E55"/>
    <w:rsid w:val="00967B63"/>
    <w:rsid w:val="00972150"/>
    <w:rsid w:val="009753A8"/>
    <w:rsid w:val="00977613"/>
    <w:rsid w:val="0098413F"/>
    <w:rsid w:val="00984CC9"/>
    <w:rsid w:val="00985943"/>
    <w:rsid w:val="00985BE9"/>
    <w:rsid w:val="00997997"/>
    <w:rsid w:val="009B1F70"/>
    <w:rsid w:val="009B694D"/>
    <w:rsid w:val="009C27F6"/>
    <w:rsid w:val="009D27B0"/>
    <w:rsid w:val="009D2C3C"/>
    <w:rsid w:val="009E313D"/>
    <w:rsid w:val="009E39AB"/>
    <w:rsid w:val="009E6E42"/>
    <w:rsid w:val="009E7B71"/>
    <w:rsid w:val="009F5D13"/>
    <w:rsid w:val="009F6FB9"/>
    <w:rsid w:val="00A01237"/>
    <w:rsid w:val="00A02E6B"/>
    <w:rsid w:val="00A10D00"/>
    <w:rsid w:val="00A11251"/>
    <w:rsid w:val="00A13C18"/>
    <w:rsid w:val="00A23311"/>
    <w:rsid w:val="00A23FF2"/>
    <w:rsid w:val="00A252BB"/>
    <w:rsid w:val="00A350FC"/>
    <w:rsid w:val="00A368C8"/>
    <w:rsid w:val="00A426FE"/>
    <w:rsid w:val="00A46EB9"/>
    <w:rsid w:val="00A50CDB"/>
    <w:rsid w:val="00A551B5"/>
    <w:rsid w:val="00A55463"/>
    <w:rsid w:val="00A60C1A"/>
    <w:rsid w:val="00A711B4"/>
    <w:rsid w:val="00A85681"/>
    <w:rsid w:val="00A9484D"/>
    <w:rsid w:val="00A96E19"/>
    <w:rsid w:val="00A973D6"/>
    <w:rsid w:val="00AB3C76"/>
    <w:rsid w:val="00AB7D63"/>
    <w:rsid w:val="00AD15FC"/>
    <w:rsid w:val="00AD20C3"/>
    <w:rsid w:val="00AD2849"/>
    <w:rsid w:val="00AD2A95"/>
    <w:rsid w:val="00AD3A06"/>
    <w:rsid w:val="00AE6193"/>
    <w:rsid w:val="00AF239D"/>
    <w:rsid w:val="00AF2825"/>
    <w:rsid w:val="00AF4BF9"/>
    <w:rsid w:val="00B0158E"/>
    <w:rsid w:val="00B062C4"/>
    <w:rsid w:val="00B062E9"/>
    <w:rsid w:val="00B108DA"/>
    <w:rsid w:val="00B10C5D"/>
    <w:rsid w:val="00B152A1"/>
    <w:rsid w:val="00B1575A"/>
    <w:rsid w:val="00B2056E"/>
    <w:rsid w:val="00B23B41"/>
    <w:rsid w:val="00B3100F"/>
    <w:rsid w:val="00B43A5F"/>
    <w:rsid w:val="00B514DD"/>
    <w:rsid w:val="00B53920"/>
    <w:rsid w:val="00B55930"/>
    <w:rsid w:val="00B6105F"/>
    <w:rsid w:val="00B61A92"/>
    <w:rsid w:val="00B6220E"/>
    <w:rsid w:val="00B62E62"/>
    <w:rsid w:val="00B7219F"/>
    <w:rsid w:val="00B80688"/>
    <w:rsid w:val="00B821F9"/>
    <w:rsid w:val="00B835BC"/>
    <w:rsid w:val="00B84F12"/>
    <w:rsid w:val="00B864D5"/>
    <w:rsid w:val="00B90D2C"/>
    <w:rsid w:val="00B95CFC"/>
    <w:rsid w:val="00BA0CED"/>
    <w:rsid w:val="00BA5640"/>
    <w:rsid w:val="00BA71AF"/>
    <w:rsid w:val="00BB0698"/>
    <w:rsid w:val="00BB6661"/>
    <w:rsid w:val="00BB6D45"/>
    <w:rsid w:val="00BB7BD4"/>
    <w:rsid w:val="00BC035F"/>
    <w:rsid w:val="00BC220D"/>
    <w:rsid w:val="00BC3B44"/>
    <w:rsid w:val="00BC3C36"/>
    <w:rsid w:val="00BC4249"/>
    <w:rsid w:val="00BC639C"/>
    <w:rsid w:val="00BC64B6"/>
    <w:rsid w:val="00BC651A"/>
    <w:rsid w:val="00BE1F2F"/>
    <w:rsid w:val="00BE2561"/>
    <w:rsid w:val="00BE5B05"/>
    <w:rsid w:val="00BF3373"/>
    <w:rsid w:val="00BF4F82"/>
    <w:rsid w:val="00BF5CB1"/>
    <w:rsid w:val="00C079C9"/>
    <w:rsid w:val="00C12950"/>
    <w:rsid w:val="00C1454B"/>
    <w:rsid w:val="00C17B80"/>
    <w:rsid w:val="00C221D6"/>
    <w:rsid w:val="00C2323E"/>
    <w:rsid w:val="00C311A0"/>
    <w:rsid w:val="00C319C9"/>
    <w:rsid w:val="00C3756D"/>
    <w:rsid w:val="00C4001F"/>
    <w:rsid w:val="00C4071B"/>
    <w:rsid w:val="00C519BB"/>
    <w:rsid w:val="00C5241C"/>
    <w:rsid w:val="00C5694D"/>
    <w:rsid w:val="00C57715"/>
    <w:rsid w:val="00C6019A"/>
    <w:rsid w:val="00C64246"/>
    <w:rsid w:val="00C64D05"/>
    <w:rsid w:val="00C6738C"/>
    <w:rsid w:val="00C733C9"/>
    <w:rsid w:val="00C74CFD"/>
    <w:rsid w:val="00C779C7"/>
    <w:rsid w:val="00C77EE1"/>
    <w:rsid w:val="00C81F7F"/>
    <w:rsid w:val="00C829EB"/>
    <w:rsid w:val="00C850DD"/>
    <w:rsid w:val="00C87E1A"/>
    <w:rsid w:val="00C940AA"/>
    <w:rsid w:val="00C94BA6"/>
    <w:rsid w:val="00C95668"/>
    <w:rsid w:val="00CA5B32"/>
    <w:rsid w:val="00CA5D8F"/>
    <w:rsid w:val="00CA7509"/>
    <w:rsid w:val="00CB2798"/>
    <w:rsid w:val="00CB500B"/>
    <w:rsid w:val="00CC1CB8"/>
    <w:rsid w:val="00CC6218"/>
    <w:rsid w:val="00CD0B6D"/>
    <w:rsid w:val="00CD71B4"/>
    <w:rsid w:val="00CE12F8"/>
    <w:rsid w:val="00CF3A5D"/>
    <w:rsid w:val="00D037CE"/>
    <w:rsid w:val="00D0509E"/>
    <w:rsid w:val="00D12C81"/>
    <w:rsid w:val="00D12FD4"/>
    <w:rsid w:val="00D15ACE"/>
    <w:rsid w:val="00D16325"/>
    <w:rsid w:val="00D20E28"/>
    <w:rsid w:val="00D23412"/>
    <w:rsid w:val="00D24C3B"/>
    <w:rsid w:val="00D252AA"/>
    <w:rsid w:val="00D3362E"/>
    <w:rsid w:val="00D35F6D"/>
    <w:rsid w:val="00D36B0F"/>
    <w:rsid w:val="00D373FF"/>
    <w:rsid w:val="00D40E6F"/>
    <w:rsid w:val="00D43238"/>
    <w:rsid w:val="00D4442A"/>
    <w:rsid w:val="00D55E0C"/>
    <w:rsid w:val="00D565DA"/>
    <w:rsid w:val="00D6034A"/>
    <w:rsid w:val="00D65C74"/>
    <w:rsid w:val="00D66E16"/>
    <w:rsid w:val="00D67EE3"/>
    <w:rsid w:val="00D7517A"/>
    <w:rsid w:val="00D91997"/>
    <w:rsid w:val="00DA194E"/>
    <w:rsid w:val="00DA3A7D"/>
    <w:rsid w:val="00DA4BDC"/>
    <w:rsid w:val="00DA5556"/>
    <w:rsid w:val="00DA7328"/>
    <w:rsid w:val="00DA7578"/>
    <w:rsid w:val="00DB4C55"/>
    <w:rsid w:val="00DC0907"/>
    <w:rsid w:val="00DC39D4"/>
    <w:rsid w:val="00DC5A3B"/>
    <w:rsid w:val="00DC7D7E"/>
    <w:rsid w:val="00DD4B0C"/>
    <w:rsid w:val="00DE06FB"/>
    <w:rsid w:val="00DE25D4"/>
    <w:rsid w:val="00DE44B1"/>
    <w:rsid w:val="00DE5097"/>
    <w:rsid w:val="00DE7C9E"/>
    <w:rsid w:val="00DF1071"/>
    <w:rsid w:val="00DF1FD9"/>
    <w:rsid w:val="00DF3D80"/>
    <w:rsid w:val="00E0000E"/>
    <w:rsid w:val="00E02BD8"/>
    <w:rsid w:val="00E03E26"/>
    <w:rsid w:val="00E05208"/>
    <w:rsid w:val="00E05BDD"/>
    <w:rsid w:val="00E06545"/>
    <w:rsid w:val="00E120D7"/>
    <w:rsid w:val="00E131C7"/>
    <w:rsid w:val="00E14C1C"/>
    <w:rsid w:val="00E34B5C"/>
    <w:rsid w:val="00E421DA"/>
    <w:rsid w:val="00E46AA2"/>
    <w:rsid w:val="00E5198D"/>
    <w:rsid w:val="00E56CC5"/>
    <w:rsid w:val="00E62B18"/>
    <w:rsid w:val="00E6505A"/>
    <w:rsid w:val="00E7613D"/>
    <w:rsid w:val="00E9027A"/>
    <w:rsid w:val="00E910DE"/>
    <w:rsid w:val="00E9514A"/>
    <w:rsid w:val="00EA4076"/>
    <w:rsid w:val="00EB6E2B"/>
    <w:rsid w:val="00EB78BC"/>
    <w:rsid w:val="00EC18A0"/>
    <w:rsid w:val="00EC2C7D"/>
    <w:rsid w:val="00EC62F8"/>
    <w:rsid w:val="00EE03F2"/>
    <w:rsid w:val="00EE18C9"/>
    <w:rsid w:val="00EE30D8"/>
    <w:rsid w:val="00EE3474"/>
    <w:rsid w:val="00EE5845"/>
    <w:rsid w:val="00EF227E"/>
    <w:rsid w:val="00EF5397"/>
    <w:rsid w:val="00EF573B"/>
    <w:rsid w:val="00EF6FC6"/>
    <w:rsid w:val="00EF7E18"/>
    <w:rsid w:val="00F04617"/>
    <w:rsid w:val="00F059F3"/>
    <w:rsid w:val="00F1048C"/>
    <w:rsid w:val="00F104D3"/>
    <w:rsid w:val="00F11CF1"/>
    <w:rsid w:val="00F1702C"/>
    <w:rsid w:val="00F200A9"/>
    <w:rsid w:val="00F307B0"/>
    <w:rsid w:val="00F308FC"/>
    <w:rsid w:val="00F31057"/>
    <w:rsid w:val="00F34E9F"/>
    <w:rsid w:val="00F42A82"/>
    <w:rsid w:val="00F436AA"/>
    <w:rsid w:val="00F532ED"/>
    <w:rsid w:val="00F53C19"/>
    <w:rsid w:val="00F546E4"/>
    <w:rsid w:val="00F57380"/>
    <w:rsid w:val="00F6082D"/>
    <w:rsid w:val="00F6168C"/>
    <w:rsid w:val="00F66C91"/>
    <w:rsid w:val="00F73A8A"/>
    <w:rsid w:val="00F76EF3"/>
    <w:rsid w:val="00F77C74"/>
    <w:rsid w:val="00F77D69"/>
    <w:rsid w:val="00F83482"/>
    <w:rsid w:val="00F8458D"/>
    <w:rsid w:val="00F97DDD"/>
    <w:rsid w:val="00FA3F58"/>
    <w:rsid w:val="00FB01D0"/>
    <w:rsid w:val="00FB3061"/>
    <w:rsid w:val="00FB30EC"/>
    <w:rsid w:val="00FB50E0"/>
    <w:rsid w:val="00FC1F0A"/>
    <w:rsid w:val="00FC29A1"/>
    <w:rsid w:val="00FC3E5F"/>
    <w:rsid w:val="00FC5414"/>
    <w:rsid w:val="00FD597D"/>
    <w:rsid w:val="00FD74E2"/>
    <w:rsid w:val="00FD7C44"/>
    <w:rsid w:val="00FE333D"/>
    <w:rsid w:val="00FE7C16"/>
    <w:rsid w:val="00FF3049"/>
    <w:rsid w:val="00FF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2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7D69"/>
    <w:rPr>
      <w:color w:val="0000FF"/>
      <w:u w:val="single"/>
    </w:rPr>
  </w:style>
  <w:style w:type="paragraph" w:styleId="a4">
    <w:name w:val="header"/>
    <w:basedOn w:val="a"/>
    <w:link w:val="a5"/>
    <w:uiPriority w:val="99"/>
    <w:unhideWhenUsed/>
    <w:rsid w:val="00C940AA"/>
    <w:pPr>
      <w:tabs>
        <w:tab w:val="center" w:pos="4252"/>
        <w:tab w:val="right" w:pos="8504"/>
      </w:tabs>
      <w:snapToGrid w:val="0"/>
    </w:pPr>
  </w:style>
  <w:style w:type="character" w:customStyle="1" w:styleId="a5">
    <w:name w:val="ヘッダー (文字)"/>
    <w:link w:val="a4"/>
    <w:uiPriority w:val="99"/>
    <w:rsid w:val="00C940AA"/>
    <w:rPr>
      <w:kern w:val="2"/>
      <w:sz w:val="21"/>
      <w:szCs w:val="24"/>
    </w:rPr>
  </w:style>
  <w:style w:type="paragraph" w:styleId="a6">
    <w:name w:val="footer"/>
    <w:basedOn w:val="a"/>
    <w:link w:val="a7"/>
    <w:uiPriority w:val="99"/>
    <w:unhideWhenUsed/>
    <w:rsid w:val="00C940AA"/>
    <w:pPr>
      <w:tabs>
        <w:tab w:val="center" w:pos="4252"/>
        <w:tab w:val="right" w:pos="8504"/>
      </w:tabs>
      <w:snapToGrid w:val="0"/>
    </w:pPr>
  </w:style>
  <w:style w:type="character" w:customStyle="1" w:styleId="a7">
    <w:name w:val="フッター (文字)"/>
    <w:link w:val="a6"/>
    <w:uiPriority w:val="99"/>
    <w:rsid w:val="00C940AA"/>
    <w:rPr>
      <w:kern w:val="2"/>
      <w:sz w:val="21"/>
      <w:szCs w:val="24"/>
    </w:rPr>
  </w:style>
  <w:style w:type="paragraph" w:styleId="a8">
    <w:name w:val="Balloon Text"/>
    <w:basedOn w:val="a"/>
    <w:link w:val="a9"/>
    <w:uiPriority w:val="99"/>
    <w:semiHidden/>
    <w:unhideWhenUsed/>
    <w:rsid w:val="000F2B21"/>
    <w:rPr>
      <w:rFonts w:ascii="Arial" w:eastAsia="ＭＳ ゴシック" w:hAnsi="Arial"/>
      <w:sz w:val="18"/>
      <w:szCs w:val="18"/>
    </w:rPr>
  </w:style>
  <w:style w:type="character" w:customStyle="1" w:styleId="a9">
    <w:name w:val="吹き出し (文字)"/>
    <w:link w:val="a8"/>
    <w:uiPriority w:val="99"/>
    <w:semiHidden/>
    <w:rsid w:val="000F2B21"/>
    <w:rPr>
      <w:rFonts w:ascii="Arial" w:eastAsia="ＭＳ ゴシック" w:hAnsi="Arial" w:cs="Times New Roman"/>
      <w:kern w:val="2"/>
      <w:sz w:val="18"/>
      <w:szCs w:val="18"/>
    </w:rPr>
  </w:style>
  <w:style w:type="character" w:styleId="aa">
    <w:name w:val="Strong"/>
    <w:uiPriority w:val="22"/>
    <w:qFormat/>
    <w:rsid w:val="005465B8"/>
    <w:rPr>
      <w:b/>
      <w:bCs/>
    </w:rPr>
  </w:style>
  <w:style w:type="paragraph" w:styleId="ab">
    <w:name w:val="Closing"/>
    <w:basedOn w:val="a"/>
    <w:link w:val="ac"/>
    <w:rsid w:val="00740A98"/>
    <w:pPr>
      <w:jc w:val="right"/>
    </w:pPr>
  </w:style>
  <w:style w:type="character" w:customStyle="1" w:styleId="ac">
    <w:name w:val="結語 (文字)"/>
    <w:link w:val="ab"/>
    <w:rsid w:val="00740A98"/>
    <w:rPr>
      <w:kern w:val="2"/>
      <w:sz w:val="21"/>
      <w:szCs w:val="24"/>
    </w:rPr>
  </w:style>
  <w:style w:type="character" w:customStyle="1" w:styleId="1">
    <w:name w:val="未解決のメンション1"/>
    <w:basedOn w:val="a0"/>
    <w:uiPriority w:val="99"/>
    <w:semiHidden/>
    <w:unhideWhenUsed/>
    <w:rsid w:val="00FB50E0"/>
    <w:rPr>
      <w:color w:val="605E5C"/>
      <w:shd w:val="clear" w:color="auto" w:fill="E1DFDD"/>
    </w:rPr>
  </w:style>
  <w:style w:type="paragraph" w:styleId="ad">
    <w:name w:val="Date"/>
    <w:basedOn w:val="a"/>
    <w:next w:val="a"/>
    <w:link w:val="ae"/>
    <w:uiPriority w:val="99"/>
    <w:semiHidden/>
    <w:unhideWhenUsed/>
    <w:rsid w:val="00272B9D"/>
  </w:style>
  <w:style w:type="character" w:customStyle="1" w:styleId="ae">
    <w:name w:val="日付 (文字)"/>
    <w:basedOn w:val="a0"/>
    <w:link w:val="ad"/>
    <w:uiPriority w:val="99"/>
    <w:semiHidden/>
    <w:rsid w:val="00272B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5928">
      <w:bodyDiv w:val="1"/>
      <w:marLeft w:val="0"/>
      <w:marRight w:val="0"/>
      <w:marTop w:val="0"/>
      <w:marBottom w:val="0"/>
      <w:divBdr>
        <w:top w:val="none" w:sz="0" w:space="0" w:color="auto"/>
        <w:left w:val="none" w:sz="0" w:space="0" w:color="auto"/>
        <w:bottom w:val="none" w:sz="0" w:space="0" w:color="auto"/>
        <w:right w:val="none" w:sz="0" w:space="0" w:color="auto"/>
      </w:divBdr>
    </w:div>
    <w:div w:id="19144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yose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5CCE-379B-4455-B6C5-FE7A13F0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146</Characters>
  <Application>Microsoft Office Word</Application>
  <DocSecurity>0</DocSecurity>
  <Lines>1</Lines>
  <Paragraphs>1</Paragraphs>
  <ScaleCrop>false</ScaleCrop>
  <Company/>
  <LinksUpToDate>false</LinksUpToDate>
  <CharactersWithSpaces>928</CharactersWithSpaces>
  <SharedDoc>false</SharedDoc>
  <HLinks>
    <vt:vector size="6" baseType="variant">
      <vt:variant>
        <vt:i4>5636186</vt:i4>
      </vt:variant>
      <vt:variant>
        <vt:i4>0</vt:i4>
      </vt:variant>
      <vt:variant>
        <vt:i4>0</vt:i4>
      </vt:variant>
      <vt:variant>
        <vt:i4>5</vt:i4>
      </vt:variant>
      <vt:variant>
        <vt:lpwstr>http://www.wise.co.jp/pressrelease/press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2025-09-09T05:12:00Z</dcterms:created>
  <dcterms:modified xsi:type="dcterms:W3CDTF">2025-09-09T05:12:00Z</dcterms:modified>
</cp:coreProperties>
</file>